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gestione del servizio di trasporto scolastico, refezione, pre-accoglienza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pre e post scuola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regionale Buono-libri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educativa alunni disabili in ambito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