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esposizione luminarie e/o addobbi esterni elettrificati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luminoso: bonifica degli impianti di illuminazione esterna -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della caratterizzazione: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utilizzo - Materiali di scarico: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attivita' ambientali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Adozione di aree a verde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pulizia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rifuti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